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C91C2" w14:textId="37ADF925" w:rsidR="00BA2D93" w:rsidRPr="005B5520" w:rsidRDefault="00BA2D93">
      <w:pPr>
        <w:rPr>
          <w:rFonts w:ascii="Arial" w:hAnsi="Arial" w:cs="Arial"/>
          <w:sz w:val="22"/>
          <w:szCs w:val="22"/>
          <w:lang w:val="en-GB"/>
        </w:rPr>
      </w:pPr>
    </w:p>
    <w:tbl>
      <w:tblPr>
        <w:tblStyle w:val="TableGrid"/>
        <w:tblW w:w="956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4"/>
        <w:gridCol w:w="1714"/>
        <w:gridCol w:w="1428"/>
      </w:tblGrid>
      <w:tr w:rsidR="00791BE6" w:rsidRPr="005B5520" w14:paraId="6AD8D42C" w14:textId="77777777" w:rsidTr="00154347">
        <w:trPr>
          <w:trHeight w:val="946"/>
        </w:trPr>
        <w:tc>
          <w:tcPr>
            <w:tcW w:w="6424" w:type="dxa"/>
          </w:tcPr>
          <w:p w14:paraId="23F32503" w14:textId="190E950E" w:rsidR="00791BE6" w:rsidRPr="00C75957" w:rsidRDefault="005B5520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To the candidates and/or tenderers of the procurement</w:t>
            </w:r>
            <w:r w:rsidR="009B1A74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9B1A74" w:rsidRPr="00C7595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  <w:t>16099</w:t>
            </w:r>
          </w:p>
          <w:p w14:paraId="4AC704E9" w14:textId="2F41BA79" w:rsidR="00791BE6" w:rsidRPr="00C75957" w:rsidRDefault="00C75957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</w:pPr>
            <w:r w:rsidRPr="00C7595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  <w:t xml:space="preserve">Dynamic procurement system for repair services of traction vehicle spare parts, </w:t>
            </w:r>
            <w:proofErr w:type="gramStart"/>
            <w:r w:rsidRPr="00C7595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  <w:t>assemblies</w:t>
            </w:r>
            <w:proofErr w:type="gramEnd"/>
            <w:r w:rsidRPr="00C7595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GB"/>
              </w:rPr>
              <w:t xml:space="preserve"> and their units</w:t>
            </w:r>
          </w:p>
          <w:p w14:paraId="3D979031" w14:textId="3575FEFA" w:rsidR="00154347" w:rsidRPr="005B5520" w:rsidRDefault="00154347" w:rsidP="00154347">
            <w:pPr>
              <w:rPr>
                <w:lang w:val="en-GB" w:eastAsia="lt-LT"/>
              </w:rPr>
            </w:pPr>
          </w:p>
        </w:tc>
        <w:tc>
          <w:tcPr>
            <w:tcW w:w="1714" w:type="dxa"/>
          </w:tcPr>
          <w:p w14:paraId="7A8376FF" w14:textId="7C628A1C" w:rsidR="00791BE6" w:rsidRPr="005B5520" w:rsidRDefault="009B1A74" w:rsidP="00266F6C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en-GB"/>
              </w:rPr>
              <w:t>17.03.</w:t>
            </w:r>
            <w:r w:rsidR="005B5520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en-GB"/>
              </w:rPr>
              <w:t>2021</w:t>
            </w:r>
            <w:r w:rsidR="00623402" w:rsidRPr="005B5520"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en-GB"/>
              </w:rPr>
              <w:t xml:space="preserve">       </w:t>
            </w:r>
          </w:p>
          <w:p w14:paraId="2079149E" w14:textId="62F5008B" w:rsidR="00791BE6" w:rsidRPr="005B5520" w:rsidRDefault="00791BE6" w:rsidP="00266F6C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  <w:lang w:val="en-GB"/>
              </w:rPr>
            </w:pPr>
          </w:p>
        </w:tc>
        <w:tc>
          <w:tcPr>
            <w:tcW w:w="1428" w:type="dxa"/>
          </w:tcPr>
          <w:p w14:paraId="750E4D1E" w14:textId="77777777" w:rsidR="00791BE6" w:rsidRPr="005B5520" w:rsidRDefault="00791BE6" w:rsidP="00266F6C">
            <w:pPr>
              <w:rPr>
                <w:rFonts w:ascii="Arial" w:hAnsi="Arial" w:cs="Arial"/>
                <w:sz w:val="22"/>
                <w:szCs w:val="22"/>
                <w:highlight w:val="lightGray"/>
                <w:lang w:val="en-GB" w:eastAsia="lt-LT"/>
              </w:rPr>
            </w:pPr>
          </w:p>
          <w:p w14:paraId="40B15B54" w14:textId="77777777" w:rsidR="00791BE6" w:rsidRPr="005B5520" w:rsidRDefault="00791BE6" w:rsidP="00266F6C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highlight w:val="lightGray"/>
                <w:lang w:val="en-GB" w:eastAsia="lt-LT"/>
              </w:rPr>
            </w:pPr>
          </w:p>
          <w:p w14:paraId="70B50049" w14:textId="77777777" w:rsidR="00791BE6" w:rsidRPr="005B5520" w:rsidRDefault="00791BE6" w:rsidP="00266F6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  <w:lang w:val="en-GB" w:eastAsia="lt-LT"/>
              </w:rPr>
            </w:pPr>
          </w:p>
        </w:tc>
      </w:tr>
    </w:tbl>
    <w:p w14:paraId="7C234A99" w14:textId="766AB836" w:rsidR="00791BE6" w:rsidRPr="005B5520" w:rsidRDefault="005B5520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  <w:lang w:val="en-GB"/>
        </w:rPr>
      </w:pPr>
      <w:r>
        <w:rPr>
          <w:rFonts w:ascii="Arial" w:hAnsi="Arial" w:cs="Arial"/>
          <w:b/>
          <w:color w:val="000000"/>
          <w:sz w:val="22"/>
          <w:szCs w:val="22"/>
          <w:lang w:val="en-GB"/>
        </w:rPr>
        <w:t>RE: PURCHASE-SALE OF THE BUSINESS</w:t>
      </w:r>
    </w:p>
    <w:p w14:paraId="668CABFE" w14:textId="31B4FD30" w:rsidR="008A3A2C" w:rsidRPr="005B5520" w:rsidRDefault="008A3A2C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  <w:lang w:val="en-GB"/>
        </w:rPr>
      </w:pPr>
    </w:p>
    <w:p w14:paraId="0761E119" w14:textId="77777777" w:rsidR="006572C0" w:rsidRPr="005B5520" w:rsidRDefault="006572C0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  <w:lang w:val="en-GB"/>
        </w:rPr>
      </w:pPr>
    </w:p>
    <w:p w14:paraId="2251792E" w14:textId="2BEF1669" w:rsidR="006A5C4E" w:rsidRPr="005B5520" w:rsidRDefault="005B5520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</w:pP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Please be notified that </w:t>
      </w:r>
      <w:bookmarkStart w:id="0" w:name="_Hlk64890513"/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LTG Cargo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AB</w:t>
      </w:r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</w:t>
      </w:r>
      <w:bookmarkEnd w:id="0"/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(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legal entity registration number</w:t>
      </w:r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304977594, re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gistered the registered office at the address </w:t>
      </w:r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Geležinkelio g. 12, Vilnius)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is planning to purchase the </w:t>
      </w:r>
      <w:r w:rsidR="00E1072B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activities (business) of 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railway rolling stock repair and related services carried out by </w:t>
      </w:r>
      <w:bookmarkStart w:id="1" w:name="_Hlk64890532"/>
      <w:r w:rsidR="008A3A2C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Vilniaus lokomotyvų remonto dep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as UAB</w:t>
      </w:r>
      <w:r w:rsidR="008A3A2C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</w:t>
      </w:r>
      <w:bookmarkEnd w:id="1"/>
      <w:r w:rsidR="00C24159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(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legal entity registration number</w:t>
      </w:r>
      <w:r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</w:t>
      </w:r>
      <w:r w:rsidR="00C24159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126280418, </w:t>
      </w:r>
      <w:r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re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gistered the registered office at the address </w:t>
      </w:r>
      <w:r w:rsidR="00C24159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Švitrigailos g. 39, Vilnius)</w:t>
      </w:r>
      <w:r w:rsidR="006A5C4E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.</w:t>
      </w:r>
      <w:r w:rsidR="005623B7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LTG Cargo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AB and</w:t>
      </w:r>
      <w:r w:rsidR="004E2B49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Vilniaus lokomotyvų remonto depas 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UAB is subsidiaries of </w:t>
      </w:r>
      <w:proofErr w:type="spellStart"/>
      <w:r w:rsidR="003358F6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Lietuvos</w:t>
      </w:r>
      <w:proofErr w:type="spellEnd"/>
      <w:r w:rsidR="003358F6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3358F6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geležinkeliai</w:t>
      </w:r>
      <w:proofErr w:type="spellEnd"/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AB 100 per cent of the shares of each of which are held by </w:t>
      </w:r>
      <w:proofErr w:type="spellStart"/>
      <w:r w:rsidR="0043527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Lietuvos</w:t>
      </w:r>
      <w:proofErr w:type="spellEnd"/>
      <w:r w:rsidR="0043527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43527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geležinkeliai</w:t>
      </w:r>
      <w:proofErr w:type="spellEnd"/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AB</w:t>
      </w:r>
      <w:r w:rsidR="0043527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.</w:t>
      </w:r>
    </w:p>
    <w:p w14:paraId="2A9428B5" w14:textId="7654C52A" w:rsidR="005E1830" w:rsidRPr="005B5520" w:rsidRDefault="005E1830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</w:pPr>
    </w:p>
    <w:p w14:paraId="2D1CCE13" w14:textId="226CFF31" w:rsidR="009E12F6" w:rsidRPr="005B5520" w:rsidRDefault="005B5520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</w:pP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Preliminarily, it is planned to </w:t>
      </w:r>
      <w:proofErr w:type="gramStart"/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enter into</w:t>
      </w:r>
      <w:proofErr w:type="gramEnd"/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the transaction of purchase-sale of railway rolling stock repair and related services toll 1 April</w:t>
      </w:r>
      <w:r w:rsidR="009E12F6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2021.</w:t>
      </w:r>
    </w:p>
    <w:p w14:paraId="790CACF9" w14:textId="77777777" w:rsidR="009E12F6" w:rsidRPr="005B5520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</w:pPr>
    </w:p>
    <w:p w14:paraId="1EB4AA17" w14:textId="7A0FDEC9" w:rsidR="005E1830" w:rsidRPr="005B5520" w:rsidRDefault="00E1072B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u w:val="single"/>
          <w:lang w:val="en-GB"/>
        </w:rPr>
      </w:pPr>
      <w:proofErr w:type="gramStart"/>
      <w:r>
        <w:rPr>
          <w:rFonts w:asciiTheme="minorBidi" w:hAnsiTheme="minorBidi" w:cstheme="minorBidi"/>
          <w:color w:val="000000"/>
          <w:sz w:val="22"/>
          <w:szCs w:val="22"/>
          <w:lang w:val="en-GB"/>
        </w:rPr>
        <w:t>As of the moment of</w:t>
      </w:r>
      <w:proofErr w:type="gramEnd"/>
      <w:r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conclusion of the purchase-sale transaction, </w:t>
      </w:r>
      <w:r w:rsidR="005E183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>LTG Cargo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AB will take over the rights and duties of</w:t>
      </w:r>
      <w:r w:rsidR="005E1830" w:rsidRPr="005B5520"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 Vilniaus lokomotyvų remonto dep</w:t>
      </w:r>
      <w:r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  <w:t xml:space="preserve">as UAB related to the activities (business) of railway rolling stock repair and related services including the (public) procurements) initiated by </w:t>
      </w:r>
      <w:r w:rsidR="00176BB0" w:rsidRPr="005B5520">
        <w:rPr>
          <w:rFonts w:asciiTheme="minorBidi" w:hAnsiTheme="minorBidi" w:cstheme="minorBidi"/>
          <w:color w:val="000000"/>
          <w:sz w:val="22"/>
          <w:szCs w:val="22"/>
          <w:lang w:val="en-GB"/>
        </w:rPr>
        <w:t>Vilniaus lokomotyvų remonto dep</w:t>
      </w:r>
      <w:r>
        <w:rPr>
          <w:rFonts w:asciiTheme="minorBidi" w:hAnsiTheme="minorBidi" w:cstheme="minorBidi"/>
          <w:color w:val="000000"/>
          <w:sz w:val="22"/>
          <w:szCs w:val="22"/>
          <w:lang w:val="en-GB"/>
        </w:rPr>
        <w:t>as UAB and valid contracts without amending the terms and conditions of the taken over (public) procurements and contracts, except for details and contacts</w:t>
      </w:r>
      <w:r w:rsidR="001D1EFE" w:rsidRPr="005B5520">
        <w:rPr>
          <w:rFonts w:asciiTheme="minorBidi" w:hAnsiTheme="minorBidi"/>
          <w:bCs/>
          <w:color w:val="000000"/>
          <w:sz w:val="22"/>
          <w:szCs w:val="22"/>
          <w:lang w:val="en-GB"/>
        </w:rPr>
        <w:t>.</w:t>
      </w:r>
      <w:r w:rsidR="00D20D8B" w:rsidRPr="005B5520">
        <w:rPr>
          <w:rFonts w:asciiTheme="minorBidi" w:hAnsiTheme="minorBidi"/>
          <w:bCs/>
          <w:color w:val="000000"/>
          <w:sz w:val="22"/>
          <w:szCs w:val="22"/>
          <w:lang w:val="en-GB"/>
        </w:rPr>
        <w:t xml:space="preserve"> </w:t>
      </w:r>
      <w:r w:rsidR="00077896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>After conclusion</w:t>
      </w:r>
      <w:r w:rsidR="0038194E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 xml:space="preserve"> of the business purchase-sale transaction, the (public) procurement procedures will be continued and the (public) purchase-sale contract will signed on behalf of </w:t>
      </w:r>
      <w:r w:rsidR="00562207" w:rsidRPr="005B5520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>LTG Cargo</w:t>
      </w:r>
      <w:r w:rsidR="0038194E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 xml:space="preserve"> AB</w:t>
      </w:r>
      <w:r w:rsidR="00B94B34" w:rsidRPr="005B5520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>.</w:t>
      </w:r>
      <w:r w:rsidR="00562207" w:rsidRPr="005B5520">
        <w:rPr>
          <w:rFonts w:asciiTheme="minorBidi" w:hAnsiTheme="minorBidi"/>
          <w:bCs/>
          <w:color w:val="000000"/>
          <w:sz w:val="22"/>
          <w:szCs w:val="22"/>
          <w:u w:val="single"/>
          <w:lang w:val="en-GB"/>
        </w:rPr>
        <w:t xml:space="preserve"> </w:t>
      </w:r>
    </w:p>
    <w:p w14:paraId="765BAAE2" w14:textId="77777777" w:rsidR="005623B7" w:rsidRPr="005B5520" w:rsidRDefault="005623B7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lang w:val="en-GB"/>
        </w:rPr>
      </w:pPr>
    </w:p>
    <w:p w14:paraId="0A1D284C" w14:textId="25B01752" w:rsidR="00791BE6" w:rsidRPr="0038194E" w:rsidRDefault="00D83BC4" w:rsidP="0038194E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5B5520">
        <w:rPr>
          <w:rFonts w:asciiTheme="minorBidi" w:hAnsiTheme="minorBidi" w:cstheme="minorBidi"/>
          <w:sz w:val="22"/>
          <w:szCs w:val="22"/>
          <w:lang w:val="en-GB"/>
        </w:rPr>
        <w:t>T</w:t>
      </w:r>
      <w:r w:rsidR="0038194E">
        <w:rPr>
          <w:rFonts w:asciiTheme="minorBidi" w:hAnsiTheme="minorBidi" w:cstheme="minorBidi"/>
          <w:sz w:val="22"/>
          <w:szCs w:val="22"/>
          <w:lang w:val="en-GB"/>
        </w:rPr>
        <w:t>hus, from the moment of conclusion of the transaction of purchase-sale of the activities of railway repair and related services</w:t>
      </w:r>
      <w:r w:rsidRPr="005B5520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, </w:t>
      </w:r>
      <w:r w:rsidRPr="005B5520">
        <w:rPr>
          <w:rFonts w:asciiTheme="minorBidi" w:hAnsiTheme="minorBidi" w:cstheme="minorBidi"/>
          <w:color w:val="000000"/>
          <w:sz w:val="22"/>
          <w:szCs w:val="22"/>
          <w:u w:val="single"/>
          <w:lang w:val="en-GB"/>
        </w:rPr>
        <w:t>LTG Cargo</w:t>
      </w:r>
      <w:r w:rsidR="0038194E">
        <w:rPr>
          <w:rFonts w:asciiTheme="minorBidi" w:hAnsiTheme="minorBidi" w:cstheme="minorBidi"/>
          <w:color w:val="000000"/>
          <w:sz w:val="22"/>
          <w:szCs w:val="22"/>
          <w:u w:val="single"/>
          <w:lang w:val="en-GB"/>
        </w:rPr>
        <w:t xml:space="preserve"> </w:t>
      </w:r>
      <w:proofErr w:type="gramStart"/>
      <w:r w:rsidR="0038194E">
        <w:rPr>
          <w:rFonts w:asciiTheme="minorBidi" w:hAnsiTheme="minorBidi" w:cstheme="minorBidi"/>
          <w:color w:val="000000"/>
          <w:sz w:val="22"/>
          <w:szCs w:val="22"/>
          <w:u w:val="single"/>
          <w:lang w:val="en-GB"/>
        </w:rPr>
        <w:t>AB</w:t>
      </w:r>
      <w:r w:rsidR="0038194E" w:rsidRP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 as</w:t>
      </w:r>
      <w:proofErr w:type="gramEnd"/>
      <w:r w:rsidR="0038194E" w:rsidRP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the assignee of the rights and duties of</w:t>
      </w:r>
      <w:r w:rsidRPr="005B5520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Vilniaus lokomotyvų remonto depo </w:t>
      </w:r>
      <w:r w:rsid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UAB </w:t>
      </w:r>
      <w:r w:rsidR="0038194E" w:rsidRPr="0038194E">
        <w:rPr>
          <w:rFonts w:asciiTheme="minorBidi" w:hAnsiTheme="minorBidi" w:cstheme="minorBidi"/>
          <w:color w:val="000000"/>
          <w:sz w:val="22"/>
          <w:szCs w:val="22"/>
          <w:u w:val="single"/>
          <w:lang w:val="en-GB"/>
        </w:rPr>
        <w:t xml:space="preserve">will </w:t>
      </w:r>
      <w:r w:rsidR="0038194E" w:rsidRP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>continue the (public) procurement procedures</w:t>
      </w:r>
      <w:r w:rsid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initiated by </w:t>
      </w:r>
      <w:r w:rsidRPr="005B5520">
        <w:rPr>
          <w:rFonts w:asciiTheme="minorBidi" w:hAnsiTheme="minorBidi" w:cstheme="minorBidi"/>
          <w:color w:val="000000"/>
          <w:sz w:val="22"/>
          <w:szCs w:val="22"/>
          <w:lang w:val="en-GB"/>
        </w:rPr>
        <w:t>Vilniaus lokomotyvų remonto de</w:t>
      </w:r>
      <w:r w:rsid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>pas UAB</w:t>
      </w:r>
      <w:r w:rsidRPr="005B5520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 </w:t>
      </w:r>
      <w:r w:rsid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 xml:space="preserve">and, </w:t>
      </w:r>
      <w:r w:rsidR="0038194E" w:rsidRPr="0038194E">
        <w:rPr>
          <w:rFonts w:asciiTheme="minorBidi" w:hAnsiTheme="minorBidi" w:cstheme="minorBidi"/>
          <w:color w:val="000000"/>
          <w:sz w:val="22"/>
          <w:szCs w:val="22"/>
          <w:u w:val="single"/>
          <w:lang w:val="en-GB"/>
        </w:rPr>
        <w:t>upon completion of the procurement procedures, will conclude (public) purchase-sale contracts with the suppliers under the procedure established in the legislation</w:t>
      </w:r>
      <w:r w:rsidR="0038194E">
        <w:rPr>
          <w:rFonts w:asciiTheme="minorBidi" w:hAnsiTheme="minorBidi" w:cstheme="minorBidi"/>
          <w:color w:val="000000"/>
          <w:sz w:val="22"/>
          <w:szCs w:val="22"/>
          <w:lang w:val="en-GB"/>
        </w:rPr>
        <w:t>.</w:t>
      </w:r>
    </w:p>
    <w:p w14:paraId="0E35E41F" w14:textId="447D28B1" w:rsidR="005F7700" w:rsidRPr="005B5520" w:rsidRDefault="005F7700" w:rsidP="00DE44CE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8EAADB" w:themeColor="accent1" w:themeTint="99"/>
          <w:sz w:val="22"/>
          <w:szCs w:val="22"/>
          <w:lang w:val="en-GB"/>
        </w:rPr>
      </w:pPr>
    </w:p>
    <w:p w14:paraId="6EA184D9" w14:textId="45726E2B" w:rsidR="007226C2" w:rsidRPr="005B5520" w:rsidRDefault="007226C2" w:rsidP="004D3F6D">
      <w:pPr>
        <w:pStyle w:val="NormalWeb"/>
        <w:spacing w:before="0" w:beforeAutospacing="0" w:after="0" w:afterAutospacing="0"/>
        <w:contextualSpacing/>
        <w:jc w:val="both"/>
        <w:rPr>
          <w:rFonts w:ascii="Arial" w:hAnsi="Arial" w:cs="Arial"/>
          <w:sz w:val="22"/>
          <w:szCs w:val="22"/>
          <w:lang w:val="en-GB"/>
        </w:rPr>
      </w:pPr>
    </w:p>
    <w:p w14:paraId="51F952D8" w14:textId="6906A533" w:rsidR="007226C2" w:rsidRPr="005B5520" w:rsidRDefault="007226C2" w:rsidP="00C446C0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</w:p>
    <w:sectPr w:rsidR="007226C2" w:rsidRPr="005B5520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DA846" w14:textId="77777777" w:rsidR="00734740" w:rsidRDefault="00734740" w:rsidP="000C042A">
      <w:r>
        <w:separator/>
      </w:r>
    </w:p>
  </w:endnote>
  <w:endnote w:type="continuationSeparator" w:id="0">
    <w:p w14:paraId="1C61BF57" w14:textId="77777777" w:rsidR="00734740" w:rsidRDefault="00734740" w:rsidP="000C042A">
      <w:r>
        <w:continuationSeparator/>
      </w:r>
    </w:p>
  </w:endnote>
  <w:endnote w:type="continuationNotice" w:id="1">
    <w:p w14:paraId="3E1BFF0B" w14:textId="77777777" w:rsidR="00734740" w:rsidRDefault="00734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BAE4E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6040CD2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B9773" w14:textId="2DB3B41E" w:rsidR="00791BE6" w:rsidRPr="005B531B" w:rsidRDefault="00C7432B" w:rsidP="00791BE6">
    <w:pPr>
      <w:pStyle w:val="Footer"/>
      <w:tabs>
        <w:tab w:val="clear" w:pos="4680"/>
        <w:tab w:val="clear" w:pos="9360"/>
        <w:tab w:val="left" w:pos="2093"/>
      </w:tabs>
      <w:rPr>
        <w:lang w:val="en-GB"/>
      </w:rPr>
    </w:pPr>
    <w:r w:rsidRPr="005B531B">
      <w:rPr>
        <w:noProof/>
        <w:lang w:val="en-GB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6DA3DD" wp14:editId="4C079FC9">
              <wp:simplePos x="0" y="0"/>
              <wp:positionH relativeFrom="margin">
                <wp:posOffset>-635</wp:posOffset>
              </wp:positionH>
              <wp:positionV relativeFrom="paragraph">
                <wp:posOffset>-656590</wp:posOffset>
              </wp:positionV>
              <wp:extent cx="6101715" cy="14605"/>
              <wp:effectExtent l="0" t="0" r="32385" b="23495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1715" cy="14605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aeaaaa [2414]" strokeweight=".5pt" from="-.05pt,-51.7pt" to="480.4pt,-50.55pt" w14:anchorId="55CF7B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70B55" w14:textId="77777777" w:rsidR="00734740" w:rsidRDefault="00734740" w:rsidP="000C042A">
      <w:r>
        <w:separator/>
      </w:r>
    </w:p>
  </w:footnote>
  <w:footnote w:type="continuationSeparator" w:id="0">
    <w:p w14:paraId="14BE4534" w14:textId="77777777" w:rsidR="00734740" w:rsidRDefault="00734740" w:rsidP="000C042A">
      <w:r>
        <w:continuationSeparator/>
      </w:r>
    </w:p>
  </w:footnote>
  <w:footnote w:type="continuationNotice" w:id="1">
    <w:p w14:paraId="3B592684" w14:textId="77777777" w:rsidR="00734740" w:rsidRDefault="00734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14DD8" w14:textId="6E3B20A9" w:rsidR="009B1A74" w:rsidRDefault="009B1A74">
    <w:pPr>
      <w:pStyle w:val="Header"/>
    </w:pPr>
    <w:r>
      <w:rPr>
        <w:noProof/>
      </w:rPr>
      <w:drawing>
        <wp:inline distT="0" distB="0" distL="0" distR="0" wp14:anchorId="742563B9" wp14:editId="05FA4BD0">
          <wp:extent cx="6120765" cy="10179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073CF"/>
    <w:rsid w:val="00013F6A"/>
    <w:rsid w:val="00033634"/>
    <w:rsid w:val="00073EE7"/>
    <w:rsid w:val="00077896"/>
    <w:rsid w:val="00077D85"/>
    <w:rsid w:val="00081B8C"/>
    <w:rsid w:val="00086DFE"/>
    <w:rsid w:val="000A20F8"/>
    <w:rsid w:val="000A6830"/>
    <w:rsid w:val="000C042A"/>
    <w:rsid w:val="000C3B94"/>
    <w:rsid w:val="000C43C8"/>
    <w:rsid w:val="000C4981"/>
    <w:rsid w:val="000C79CE"/>
    <w:rsid w:val="000D7CA0"/>
    <w:rsid w:val="000E32AA"/>
    <w:rsid w:val="000E4AD5"/>
    <w:rsid w:val="000E6842"/>
    <w:rsid w:val="00100CEF"/>
    <w:rsid w:val="00124352"/>
    <w:rsid w:val="00125CA0"/>
    <w:rsid w:val="00132E08"/>
    <w:rsid w:val="00140FBA"/>
    <w:rsid w:val="0014602F"/>
    <w:rsid w:val="001521EB"/>
    <w:rsid w:val="00154347"/>
    <w:rsid w:val="0016422D"/>
    <w:rsid w:val="00175C5E"/>
    <w:rsid w:val="00176BB0"/>
    <w:rsid w:val="001818FC"/>
    <w:rsid w:val="001B3144"/>
    <w:rsid w:val="001B4E4D"/>
    <w:rsid w:val="001D1EFE"/>
    <w:rsid w:val="001E19B7"/>
    <w:rsid w:val="001E77FC"/>
    <w:rsid w:val="001F3507"/>
    <w:rsid w:val="001F4861"/>
    <w:rsid w:val="00213A82"/>
    <w:rsid w:val="00214A28"/>
    <w:rsid w:val="002310A1"/>
    <w:rsid w:val="002361A0"/>
    <w:rsid w:val="002419C9"/>
    <w:rsid w:val="00266F6C"/>
    <w:rsid w:val="0028280C"/>
    <w:rsid w:val="00283A2F"/>
    <w:rsid w:val="00295A2F"/>
    <w:rsid w:val="002B7274"/>
    <w:rsid w:val="002C2786"/>
    <w:rsid w:val="002C3426"/>
    <w:rsid w:val="002D13B9"/>
    <w:rsid w:val="002E148C"/>
    <w:rsid w:val="002F31E5"/>
    <w:rsid w:val="002F6A43"/>
    <w:rsid w:val="003302C0"/>
    <w:rsid w:val="003358F6"/>
    <w:rsid w:val="0033742A"/>
    <w:rsid w:val="00344835"/>
    <w:rsid w:val="0036017F"/>
    <w:rsid w:val="00363854"/>
    <w:rsid w:val="00366F2A"/>
    <w:rsid w:val="003739FA"/>
    <w:rsid w:val="00381836"/>
    <w:rsid w:val="0038194E"/>
    <w:rsid w:val="00387ABC"/>
    <w:rsid w:val="00392F41"/>
    <w:rsid w:val="003A27CE"/>
    <w:rsid w:val="003B0CD0"/>
    <w:rsid w:val="003D1761"/>
    <w:rsid w:val="003E0468"/>
    <w:rsid w:val="003F6EE4"/>
    <w:rsid w:val="004029F2"/>
    <w:rsid w:val="0040389E"/>
    <w:rsid w:val="004041F5"/>
    <w:rsid w:val="004069F2"/>
    <w:rsid w:val="0041093A"/>
    <w:rsid w:val="00412A22"/>
    <w:rsid w:val="00423EE7"/>
    <w:rsid w:val="0043225D"/>
    <w:rsid w:val="00434952"/>
    <w:rsid w:val="00435270"/>
    <w:rsid w:val="0045387B"/>
    <w:rsid w:val="004570D3"/>
    <w:rsid w:val="00460E14"/>
    <w:rsid w:val="00461EB3"/>
    <w:rsid w:val="00462F84"/>
    <w:rsid w:val="00484529"/>
    <w:rsid w:val="0048660B"/>
    <w:rsid w:val="004958B0"/>
    <w:rsid w:val="004A192B"/>
    <w:rsid w:val="004B0D4B"/>
    <w:rsid w:val="004C0AC7"/>
    <w:rsid w:val="004C68C7"/>
    <w:rsid w:val="004C7082"/>
    <w:rsid w:val="004D3F6D"/>
    <w:rsid w:val="004E2B49"/>
    <w:rsid w:val="004E2E20"/>
    <w:rsid w:val="004F70F3"/>
    <w:rsid w:val="005004F1"/>
    <w:rsid w:val="005025AF"/>
    <w:rsid w:val="005129D3"/>
    <w:rsid w:val="00516C35"/>
    <w:rsid w:val="00521E28"/>
    <w:rsid w:val="00531802"/>
    <w:rsid w:val="00536988"/>
    <w:rsid w:val="00541CF1"/>
    <w:rsid w:val="0054273F"/>
    <w:rsid w:val="00553941"/>
    <w:rsid w:val="005577A4"/>
    <w:rsid w:val="00557AF8"/>
    <w:rsid w:val="005610D7"/>
    <w:rsid w:val="00562207"/>
    <w:rsid w:val="005623B7"/>
    <w:rsid w:val="005A4D8D"/>
    <w:rsid w:val="005A79D1"/>
    <w:rsid w:val="005B18C2"/>
    <w:rsid w:val="005B531B"/>
    <w:rsid w:val="005B5520"/>
    <w:rsid w:val="005C4D8E"/>
    <w:rsid w:val="005C6136"/>
    <w:rsid w:val="005D4D48"/>
    <w:rsid w:val="005E1830"/>
    <w:rsid w:val="005E5E42"/>
    <w:rsid w:val="005E6570"/>
    <w:rsid w:val="005F7700"/>
    <w:rsid w:val="00615FED"/>
    <w:rsid w:val="00623222"/>
    <w:rsid w:val="00623402"/>
    <w:rsid w:val="00624602"/>
    <w:rsid w:val="00644067"/>
    <w:rsid w:val="00653613"/>
    <w:rsid w:val="006572C0"/>
    <w:rsid w:val="00676797"/>
    <w:rsid w:val="00683454"/>
    <w:rsid w:val="0069045C"/>
    <w:rsid w:val="006A5C4E"/>
    <w:rsid w:val="006A72D0"/>
    <w:rsid w:val="006B3C2C"/>
    <w:rsid w:val="006B7472"/>
    <w:rsid w:val="006C65AE"/>
    <w:rsid w:val="006E7F6B"/>
    <w:rsid w:val="0070740D"/>
    <w:rsid w:val="007101DE"/>
    <w:rsid w:val="00720059"/>
    <w:rsid w:val="007226C2"/>
    <w:rsid w:val="00733264"/>
    <w:rsid w:val="00734740"/>
    <w:rsid w:val="00736FD6"/>
    <w:rsid w:val="00737067"/>
    <w:rsid w:val="00741BFA"/>
    <w:rsid w:val="00747586"/>
    <w:rsid w:val="00753690"/>
    <w:rsid w:val="00791BE6"/>
    <w:rsid w:val="00792C34"/>
    <w:rsid w:val="00796E43"/>
    <w:rsid w:val="007B52FA"/>
    <w:rsid w:val="007B59FA"/>
    <w:rsid w:val="007E1951"/>
    <w:rsid w:val="008004A6"/>
    <w:rsid w:val="00803B7F"/>
    <w:rsid w:val="00815CF7"/>
    <w:rsid w:val="008160B0"/>
    <w:rsid w:val="00821BFD"/>
    <w:rsid w:val="00822071"/>
    <w:rsid w:val="00837D5F"/>
    <w:rsid w:val="00843D32"/>
    <w:rsid w:val="00850DA7"/>
    <w:rsid w:val="00850FC6"/>
    <w:rsid w:val="008625D0"/>
    <w:rsid w:val="00875D3B"/>
    <w:rsid w:val="008815AF"/>
    <w:rsid w:val="00891B3E"/>
    <w:rsid w:val="008A3A2C"/>
    <w:rsid w:val="008A3F9D"/>
    <w:rsid w:val="008A68E0"/>
    <w:rsid w:val="008B64E6"/>
    <w:rsid w:val="008C1FDF"/>
    <w:rsid w:val="008D68CA"/>
    <w:rsid w:val="008E29F2"/>
    <w:rsid w:val="008E410C"/>
    <w:rsid w:val="008F2B6D"/>
    <w:rsid w:val="00903633"/>
    <w:rsid w:val="009571C2"/>
    <w:rsid w:val="00966B03"/>
    <w:rsid w:val="00967E23"/>
    <w:rsid w:val="009818C3"/>
    <w:rsid w:val="00996E59"/>
    <w:rsid w:val="00997F22"/>
    <w:rsid w:val="009A5DF4"/>
    <w:rsid w:val="009B1A74"/>
    <w:rsid w:val="009B1FFC"/>
    <w:rsid w:val="009B4935"/>
    <w:rsid w:val="009C1101"/>
    <w:rsid w:val="009C49D4"/>
    <w:rsid w:val="009D01A5"/>
    <w:rsid w:val="009D05F2"/>
    <w:rsid w:val="009D5CCA"/>
    <w:rsid w:val="009E12F6"/>
    <w:rsid w:val="009F697A"/>
    <w:rsid w:val="00A00AFD"/>
    <w:rsid w:val="00A022AE"/>
    <w:rsid w:val="00A061AB"/>
    <w:rsid w:val="00A1087D"/>
    <w:rsid w:val="00A12F2E"/>
    <w:rsid w:val="00A22A12"/>
    <w:rsid w:val="00A355A8"/>
    <w:rsid w:val="00A50AA3"/>
    <w:rsid w:val="00A55B8F"/>
    <w:rsid w:val="00A65477"/>
    <w:rsid w:val="00A75DFA"/>
    <w:rsid w:val="00A90586"/>
    <w:rsid w:val="00A9155B"/>
    <w:rsid w:val="00A96BCB"/>
    <w:rsid w:val="00AA3170"/>
    <w:rsid w:val="00AE0C44"/>
    <w:rsid w:val="00AE770F"/>
    <w:rsid w:val="00AF4A56"/>
    <w:rsid w:val="00AF551D"/>
    <w:rsid w:val="00AF6552"/>
    <w:rsid w:val="00B03978"/>
    <w:rsid w:val="00B11636"/>
    <w:rsid w:val="00B20E0B"/>
    <w:rsid w:val="00B32EAE"/>
    <w:rsid w:val="00B506B2"/>
    <w:rsid w:val="00B557C9"/>
    <w:rsid w:val="00B62E46"/>
    <w:rsid w:val="00B75839"/>
    <w:rsid w:val="00B77A0C"/>
    <w:rsid w:val="00B820E3"/>
    <w:rsid w:val="00B94B34"/>
    <w:rsid w:val="00B95E31"/>
    <w:rsid w:val="00BA2D93"/>
    <w:rsid w:val="00BA41AB"/>
    <w:rsid w:val="00BA58F9"/>
    <w:rsid w:val="00BB2A38"/>
    <w:rsid w:val="00BC4F66"/>
    <w:rsid w:val="00BC7F30"/>
    <w:rsid w:val="00BD09B0"/>
    <w:rsid w:val="00BD4542"/>
    <w:rsid w:val="00BE463E"/>
    <w:rsid w:val="00BE6CF1"/>
    <w:rsid w:val="00BE7287"/>
    <w:rsid w:val="00BE7B24"/>
    <w:rsid w:val="00BF163E"/>
    <w:rsid w:val="00C0562F"/>
    <w:rsid w:val="00C13C0B"/>
    <w:rsid w:val="00C24159"/>
    <w:rsid w:val="00C24932"/>
    <w:rsid w:val="00C35208"/>
    <w:rsid w:val="00C4165A"/>
    <w:rsid w:val="00C446C0"/>
    <w:rsid w:val="00C50621"/>
    <w:rsid w:val="00C617B0"/>
    <w:rsid w:val="00C66F36"/>
    <w:rsid w:val="00C7346D"/>
    <w:rsid w:val="00C7432B"/>
    <w:rsid w:val="00C75957"/>
    <w:rsid w:val="00C81B4F"/>
    <w:rsid w:val="00C82172"/>
    <w:rsid w:val="00C83FE6"/>
    <w:rsid w:val="00CB7B9C"/>
    <w:rsid w:val="00CD7462"/>
    <w:rsid w:val="00CF09A6"/>
    <w:rsid w:val="00CF409D"/>
    <w:rsid w:val="00CF5A8C"/>
    <w:rsid w:val="00CF7BD1"/>
    <w:rsid w:val="00D059AF"/>
    <w:rsid w:val="00D1396E"/>
    <w:rsid w:val="00D20A6B"/>
    <w:rsid w:val="00D20D8B"/>
    <w:rsid w:val="00D20DB0"/>
    <w:rsid w:val="00D30736"/>
    <w:rsid w:val="00D32043"/>
    <w:rsid w:val="00D36B6A"/>
    <w:rsid w:val="00D72560"/>
    <w:rsid w:val="00D83BC4"/>
    <w:rsid w:val="00DA330F"/>
    <w:rsid w:val="00DB2950"/>
    <w:rsid w:val="00DB2EF4"/>
    <w:rsid w:val="00DB7261"/>
    <w:rsid w:val="00DC19B0"/>
    <w:rsid w:val="00DC460D"/>
    <w:rsid w:val="00DC7E43"/>
    <w:rsid w:val="00DD2A37"/>
    <w:rsid w:val="00DE44CE"/>
    <w:rsid w:val="00DE52E6"/>
    <w:rsid w:val="00DF03C0"/>
    <w:rsid w:val="00E06E10"/>
    <w:rsid w:val="00E1072B"/>
    <w:rsid w:val="00E17A12"/>
    <w:rsid w:val="00E57FDE"/>
    <w:rsid w:val="00E62353"/>
    <w:rsid w:val="00E65847"/>
    <w:rsid w:val="00E933F6"/>
    <w:rsid w:val="00E93A8D"/>
    <w:rsid w:val="00E961D7"/>
    <w:rsid w:val="00EA3DE7"/>
    <w:rsid w:val="00EB2A88"/>
    <w:rsid w:val="00EB4427"/>
    <w:rsid w:val="00EC2852"/>
    <w:rsid w:val="00EC4A13"/>
    <w:rsid w:val="00EC6B6E"/>
    <w:rsid w:val="00ED2D19"/>
    <w:rsid w:val="00ED734A"/>
    <w:rsid w:val="00F00F76"/>
    <w:rsid w:val="00F05791"/>
    <w:rsid w:val="00F05DFD"/>
    <w:rsid w:val="00F105D4"/>
    <w:rsid w:val="00F12B9E"/>
    <w:rsid w:val="00F1300A"/>
    <w:rsid w:val="00F156AF"/>
    <w:rsid w:val="00F1595F"/>
    <w:rsid w:val="00F224E9"/>
    <w:rsid w:val="00F23455"/>
    <w:rsid w:val="00F606E1"/>
    <w:rsid w:val="00F62CED"/>
    <w:rsid w:val="00F6683F"/>
    <w:rsid w:val="00F762D9"/>
    <w:rsid w:val="00F93CFA"/>
    <w:rsid w:val="00FA0D79"/>
    <w:rsid w:val="00FB3B52"/>
    <w:rsid w:val="00FB7268"/>
    <w:rsid w:val="00FC0085"/>
    <w:rsid w:val="00FC223A"/>
    <w:rsid w:val="00FD6D00"/>
    <w:rsid w:val="00FE1D4E"/>
    <w:rsid w:val="00FE5964"/>
    <w:rsid w:val="00FE7B12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3C306C5"/>
  <w15:chartTrackingRefBased/>
  <w15:docId w15:val="{0EA7192A-8AD7-4D4C-A8D0-D0C4E416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C4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4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4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A1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E961D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28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66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4DB941-8A3C-435B-8CE0-4DC1B2FE0122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2.xml><?xml version="1.0" encoding="utf-8"?>
<ds:datastoreItem xmlns:ds="http://schemas.openxmlformats.org/officeDocument/2006/customXml" ds:itemID="{5D22358D-FC55-44A4-8AC8-A9D4E351EC5B}"/>
</file>

<file path=customXml/itemProps3.xml><?xml version="1.0" encoding="utf-8"?>
<ds:datastoreItem xmlns:ds="http://schemas.openxmlformats.org/officeDocument/2006/customXml" ds:itemID="{6970C675-3EF8-4E6F-B11C-17426AC8BC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4E80A9-146A-49BC-AEB3-E47FB96C45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Gabija Vitkauskienė</cp:lastModifiedBy>
  <cp:revision>6</cp:revision>
  <dcterms:created xsi:type="dcterms:W3CDTF">2021-03-17T07:28:00Z</dcterms:created>
  <dcterms:modified xsi:type="dcterms:W3CDTF">2021-03-17T14:01:00Z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2020-07-20T10:05:48Z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a684baa5-eb8a-4a45-b08b-aeff89e426f2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e5d58ce5-6174-4445-a870-54aecebc1449</vt:lpwstr>
  </property>
</Properties>
</file>